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F4" w:rsidRDefault="006C30F4" w:rsidP="00F50D4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0F4" w:rsidRDefault="006C30F4" w:rsidP="00BD2E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ŠVĖKŠNOS “SAULĖS” GIMNAZIJOS</w:t>
      </w:r>
    </w:p>
    <w:p w:rsidR="00297AEE" w:rsidRPr="006C30F4" w:rsidRDefault="006C30F4" w:rsidP="00BD2E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2019 METŲ</w:t>
      </w:r>
      <w:r w:rsidR="00BD2EDC" w:rsidRPr="006C30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SOCIALINIO PEDAGOGO VEIKLOS PLANAS</w:t>
      </w:r>
    </w:p>
    <w:p w:rsidR="00BD2EDC" w:rsidRDefault="00BD2EDC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2EDC" w:rsidRDefault="00097C3A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 – formuoti saugią ir draugišką mokyklos bendruomenę, užtikrinti vaiko saugumą, jo socialinę gerovę ir socializaciją.</w:t>
      </w:r>
    </w:p>
    <w:p w:rsidR="00BD2EDC" w:rsidRDefault="00BD2EDC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543"/>
        <w:gridCol w:w="1418"/>
        <w:gridCol w:w="1417"/>
        <w:gridCol w:w="2977"/>
        <w:gridCol w:w="2839"/>
      </w:tblGrid>
      <w:tr w:rsidR="00C62102" w:rsidTr="000D388C">
        <w:tc>
          <w:tcPr>
            <w:tcW w:w="675" w:type="dxa"/>
          </w:tcPr>
          <w:p w:rsidR="00C62102" w:rsidRPr="00C62102" w:rsidRDefault="00545D04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62102" w:rsidRPr="00C62102" w:rsidRDefault="00CE1ACE" w:rsidP="00CE1ACE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543" w:type="dxa"/>
          </w:tcPr>
          <w:p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418" w:type="dxa"/>
          </w:tcPr>
          <w:p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977" w:type="dxa"/>
          </w:tcPr>
          <w:p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Laukiamas rezultatas</w:t>
            </w:r>
          </w:p>
        </w:tc>
        <w:tc>
          <w:tcPr>
            <w:tcW w:w="2839" w:type="dxa"/>
          </w:tcPr>
          <w:p w:rsidR="00C62102" w:rsidRPr="00C62102" w:rsidRDefault="00C62102" w:rsidP="00C62102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102">
              <w:rPr>
                <w:rFonts w:ascii="Times New Roman" w:hAnsi="Times New Roman" w:cs="Times New Roman"/>
                <w:b/>
                <w:sz w:val="24"/>
                <w:szCs w:val="24"/>
              </w:rPr>
              <w:t>Atsiskaitymo forma</w:t>
            </w:r>
          </w:p>
        </w:tc>
      </w:tr>
      <w:tr w:rsidR="00AB5C15" w:rsidTr="000D388C">
        <w:trPr>
          <w:trHeight w:val="2203"/>
        </w:trPr>
        <w:tc>
          <w:tcPr>
            <w:tcW w:w="675" w:type="dxa"/>
            <w:vMerge w:val="restart"/>
          </w:tcPr>
          <w:p w:rsidR="00AB5C15" w:rsidRPr="00107BD9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BD9">
              <w:rPr>
                <w:rFonts w:ascii="Times New Roman" w:hAnsi="Times New Roman" w:cs="Times New Roman"/>
                <w:b/>
                <w:sz w:val="24"/>
                <w:szCs w:val="24"/>
              </w:rPr>
              <w:t>Vykdyti individualų ir grupinį darbą su mokiniais</w:t>
            </w:r>
          </w:p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CE1AC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Mokinių konsultavimas socialiniais, pedagoginiais klausimais.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 darbas su mokiniais, vykdant mokyklos nelankymo prevenciją, pažeidinėjančiais Mokinio elgesio taisykles.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Pr="007E6D3B" w:rsidRDefault="00AB5C15" w:rsidP="00AB5C15">
            <w:pPr>
              <w:pStyle w:val="Sraopastraipa"/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Sausis-gruodis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efektyviai sprendžiami drausmės pažeidimo atvejai mokykloje.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Sustiprės mokinių atsakomybė už savo elgesį.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Išsiaiškintos mokinių mokyklos nelankymo priežastys ir gerinamas mokyklos lankomumas. 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:rsidTr="000D388C">
        <w:trPr>
          <w:trHeight w:val="870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Lankymasis pamokose Ste</w:t>
            </w:r>
            <w:r w:rsidR="00CD3493">
              <w:rPr>
                <w:rFonts w:ascii="Times New Roman" w:hAnsi="Times New Roman" w:cs="Times New Roman"/>
                <w:sz w:val="24"/>
                <w:szCs w:val="24"/>
              </w:rPr>
              <w:t>bėti ir vertinti mokinio pasiruošimą pamokoms</w:t>
            </w:r>
            <w:r w:rsidR="00812895">
              <w:rPr>
                <w:rFonts w:ascii="Times New Roman" w:hAnsi="Times New Roman" w:cs="Times New Roman"/>
                <w:sz w:val="24"/>
                <w:szCs w:val="24"/>
              </w:rPr>
              <w:t>, veiklą joje.</w:t>
            </w:r>
          </w:p>
          <w:p w:rsidR="00AB5C15" w:rsidRDefault="00AB5C15" w:rsidP="00AB5C15">
            <w:pPr>
              <w:pStyle w:val="Sraopastraipa"/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493" w:rsidRDefault="00CD3493" w:rsidP="00CD349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C15" w:rsidRDefault="00CD349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Sustip</w:t>
            </w:r>
            <w:r w:rsidR="00F50D46">
              <w:rPr>
                <w:rFonts w:ascii="Times New Roman" w:hAnsi="Times New Roman" w:cs="Times New Roman"/>
                <w:sz w:val="24"/>
                <w:szCs w:val="24"/>
              </w:rPr>
              <w:t>rės mokinių mokymosi motyvacija</w:t>
            </w:r>
            <w:r w:rsidR="00812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B5C15" w:rsidRDefault="00CD349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Pamokos stebėjimo protokolai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46" w:rsidTr="000D388C">
        <w:trPr>
          <w:trHeight w:val="2703"/>
        </w:trPr>
        <w:tc>
          <w:tcPr>
            <w:tcW w:w="675" w:type="dxa"/>
            <w:vMerge/>
          </w:tcPr>
          <w:p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50D46" w:rsidRPr="00107BD9" w:rsidRDefault="00F50D46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50D46" w:rsidRDefault="00F50D46" w:rsidP="00F50D4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specialiųjų ugdymosi poreikių turinčiais mokiniais: konsultavimas, socialinių įgūdžių ugdymas, įtraukimas į neformaliojo ugdymo veiklą.</w:t>
            </w:r>
          </w:p>
        </w:tc>
        <w:tc>
          <w:tcPr>
            <w:tcW w:w="1418" w:type="dxa"/>
          </w:tcPr>
          <w:p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– gruodis (pagal sudarytą grafiką)</w:t>
            </w:r>
          </w:p>
        </w:tc>
        <w:tc>
          <w:tcPr>
            <w:tcW w:w="1417" w:type="dxa"/>
          </w:tcPr>
          <w:p w:rsidR="00F50D46" w:rsidRDefault="00CD349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teikiama pagalba specialiųjų ugdymosi poreikių turintiems mokiniams.</w:t>
            </w:r>
            <w:r w:rsidR="00E839F0">
              <w:rPr>
                <w:rFonts w:ascii="Times New Roman" w:hAnsi="Times New Roman" w:cs="Times New Roman"/>
                <w:sz w:val="24"/>
                <w:szCs w:val="24"/>
              </w:rPr>
              <w:t xml:space="preserve"> Vedami užsiėmimai.</w:t>
            </w:r>
          </w:p>
          <w:p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Užvestos SUP mokinių bylos</w:t>
            </w:r>
          </w:p>
          <w:p w:rsidR="00F50D46" w:rsidRDefault="00F50D4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:rsidTr="000D388C">
        <w:trPr>
          <w:trHeight w:val="1106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Pr="00EE1D83" w:rsidRDefault="00AB5C15" w:rsidP="00EE1D8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Reikalingos pagalbos suteikimas pastebėjus, kad vaiko atžvilgiu taikomas smurtas, prievarta ar kitokio pobūdžio išnaudojimas.</w:t>
            </w: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Atvejo metu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C15" w:rsidRDefault="0081289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Išsiaiškintos priežastys, atrasti sprendimų būdai</w:t>
            </w:r>
          </w:p>
        </w:tc>
        <w:tc>
          <w:tcPr>
            <w:tcW w:w="2839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Patyčių registracijos žurnalas.</w:t>
            </w:r>
          </w:p>
        </w:tc>
      </w:tr>
      <w:tr w:rsidR="00AB5C15" w:rsidTr="000D388C">
        <w:trPr>
          <w:trHeight w:val="3660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6C30F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Teminiai – praktiniai klasių valandėlių užsiėmimai:</w:t>
            </w:r>
          </w:p>
          <w:p w:rsidR="00AB5C15" w:rsidRDefault="00AB5C15" w:rsidP="007E6D3B">
            <w:pPr>
              <w:pStyle w:val="Sraopastraipa"/>
              <w:numPr>
                <w:ilvl w:val="0"/>
                <w:numId w:val="4"/>
              </w:num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Savivertės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stiprinimas“ (1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B5C15" w:rsidRDefault="00AB5C15" w:rsidP="007E6D3B">
            <w:pPr>
              <w:pStyle w:val="Sraopastraipa"/>
              <w:numPr>
                <w:ilvl w:val="0"/>
                <w:numId w:val="4"/>
              </w:num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„Sėkmingas bendravimas“ (5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1D83" w:rsidRDefault="00AB5C15" w:rsidP="007E6D3B">
            <w:pPr>
              <w:pStyle w:val="Sraopastraipa"/>
              <w:numPr>
                <w:ilvl w:val="0"/>
                <w:numId w:val="4"/>
              </w:num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Filmo „Nekentėk tyloje“ peržiūra ir aptarimas</w:t>
            </w:r>
          </w:p>
          <w:p w:rsidR="00AB5C15" w:rsidRPr="00EE1D83" w:rsidRDefault="00EE1D83" w:rsidP="00EE1D83">
            <w:pPr>
              <w:tabs>
                <w:tab w:val="left" w:pos="774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E1D83">
              <w:rPr>
                <w:rFonts w:ascii="Times New Roman" w:hAnsi="Times New Roman" w:cs="Times New Roman"/>
                <w:sz w:val="24"/>
                <w:szCs w:val="24"/>
              </w:rPr>
              <w:t xml:space="preserve"> (5 – 10 </w:t>
            </w:r>
            <w:proofErr w:type="spellStart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EE1D8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1D83" w:rsidRDefault="00EE1D83" w:rsidP="007E6D3B">
            <w:pPr>
              <w:pStyle w:val="Sraopastraipa"/>
              <w:numPr>
                <w:ilvl w:val="0"/>
                <w:numId w:val="4"/>
              </w:num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Filmo „Rask laiko pasirūpinti“ </w:t>
            </w:r>
            <w:r w:rsidR="00363AA8">
              <w:rPr>
                <w:rFonts w:ascii="Times New Roman" w:hAnsi="Times New Roman" w:cs="Times New Roman"/>
                <w:sz w:val="24"/>
                <w:szCs w:val="24"/>
              </w:rPr>
              <w:t xml:space="preserve">filmo peržiūra ir aptarimas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– 4 </w:t>
            </w:r>
            <w:proofErr w:type="spellStart"/>
            <w:r w:rsidR="00F50D4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F50D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3" w:rsidRDefault="00EE1D8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EE1D83" w:rsidRDefault="00EE1D8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83" w:rsidRDefault="00EE1D8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EE1D8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1417" w:type="dxa"/>
          </w:tcPr>
          <w:p w:rsidR="00AB5C15" w:rsidRDefault="0081289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</w:tc>
      </w:tr>
      <w:tr w:rsidR="00AB5C15" w:rsidTr="000D388C">
        <w:trPr>
          <w:trHeight w:val="210"/>
        </w:trPr>
        <w:tc>
          <w:tcPr>
            <w:tcW w:w="675" w:type="dxa"/>
            <w:vMerge w:val="restart"/>
          </w:tcPr>
          <w:p w:rsidR="00AB5C15" w:rsidRPr="00107BD9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7BD9">
              <w:rPr>
                <w:rFonts w:ascii="Times New Roman" w:hAnsi="Times New Roman" w:cs="Times New Roman"/>
                <w:b/>
                <w:sz w:val="24"/>
                <w:szCs w:val="24"/>
              </w:rPr>
              <w:t>Teikti pagalbą tėvams ar teisėtiems vaiko atstovams, globėjams</w:t>
            </w:r>
          </w:p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A37A4F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Informacijos apie mokinį teikimas (dėl pamokų praleidinėjimo, </w:t>
            </w:r>
            <w:r w:rsidR="00CD238E">
              <w:rPr>
                <w:rFonts w:ascii="Times New Roman" w:hAnsi="Times New Roman" w:cs="Times New Roman"/>
                <w:sz w:val="24"/>
                <w:szCs w:val="24"/>
              </w:rPr>
              <w:t xml:space="preserve">mokymosi motyvacijos, elgesio ir </w:t>
            </w:r>
            <w:proofErr w:type="spellStart"/>
            <w:r w:rsidR="00CD238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="00CD238E">
              <w:rPr>
                <w:rFonts w:ascii="Times New Roman" w:hAnsi="Times New Roman" w:cs="Times New Roman"/>
                <w:sz w:val="24"/>
                <w:szCs w:val="24"/>
              </w:rPr>
              <w:t>. problemų)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Sausis – gruodis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Socialinis pedagogas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Tėvai (globėjai) bus informuojami apie vaikų lankomumą,</w:t>
            </w:r>
            <w:r w:rsidR="00CD238E">
              <w:rPr>
                <w:rFonts w:ascii="Times New Roman" w:hAnsi="Times New Roman" w:cs="Times New Roman"/>
                <w:sz w:val="24"/>
                <w:szCs w:val="24"/>
              </w:rPr>
              <w:t xml:space="preserve"> mokymąsi,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elgesį mokykloje.</w:t>
            </w:r>
          </w:p>
          <w:p w:rsidR="00AB5C15" w:rsidRDefault="00AB5C15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sudarytos sąlygos spręsti mokinių – mokytojų – tėvų problemas.</w:t>
            </w:r>
          </w:p>
        </w:tc>
        <w:tc>
          <w:tcPr>
            <w:tcW w:w="2839" w:type="dxa"/>
          </w:tcPr>
          <w:p w:rsidR="00AB5C15" w:rsidRDefault="00EE1D8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</w:tc>
      </w:tr>
      <w:tr w:rsidR="00AB5C15" w:rsidTr="000D388C">
        <w:trPr>
          <w:trHeight w:val="1050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Lankymasis namuose.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klasės vadovai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15" w:rsidRDefault="00C952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išsiaiškintos mokinio gyvenimo sąlygos, šeimos tarpusavio santykiai, kas gali turėti įtakos konkrečios problemos atsiradimui. </w:t>
            </w:r>
          </w:p>
        </w:tc>
        <w:tc>
          <w:tcPr>
            <w:tcW w:w="2839" w:type="dxa"/>
          </w:tcPr>
          <w:p w:rsidR="00AB5C15" w:rsidRDefault="00EE1D83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Apsilankymo mokinio namuose aktai</w:t>
            </w:r>
          </w:p>
          <w:p w:rsidR="00AB5C15" w:rsidRDefault="00AB5C15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:rsidTr="000D388C">
        <w:trPr>
          <w:trHeight w:val="1230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šeimomis, auginančiomis specialiųjų ugdymosi poreikių turinčius vaikus.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15" w:rsidRDefault="00185C6B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Informacijos pateikimas, </w:t>
            </w:r>
            <w:r w:rsidR="00D22449">
              <w:rPr>
                <w:rFonts w:ascii="Times New Roman" w:hAnsi="Times New Roman" w:cs="Times New Roman"/>
                <w:sz w:val="24"/>
                <w:szCs w:val="24"/>
              </w:rPr>
              <w:t>konsultavimas.</w:t>
            </w:r>
          </w:p>
        </w:tc>
        <w:tc>
          <w:tcPr>
            <w:tcW w:w="2839" w:type="dxa"/>
          </w:tcPr>
          <w:p w:rsidR="00AB5C15" w:rsidRDefault="00EE1D83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</w:tc>
      </w:tr>
      <w:tr w:rsidR="00AB5C15" w:rsidTr="000D388C">
        <w:trPr>
          <w:trHeight w:val="1350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Pr="00107BD9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šeimoms, kurioms reikalinga socialinė parama (aprūpinimas mokinio reikmėmis).</w:t>
            </w: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141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</w:t>
            </w:r>
            <w:r w:rsidR="00185C6B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aprūpinti ugdymo procesui reikalingomis priemonėmis.</w:t>
            </w:r>
          </w:p>
        </w:tc>
        <w:tc>
          <w:tcPr>
            <w:tcW w:w="2839" w:type="dxa"/>
          </w:tcPr>
          <w:p w:rsidR="00AB5C15" w:rsidRDefault="006575E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Sąskaitos faktūros, nurašymo aktai</w:t>
            </w:r>
          </w:p>
        </w:tc>
      </w:tr>
      <w:tr w:rsidR="00AB5C15" w:rsidTr="000D388C">
        <w:trPr>
          <w:trHeight w:val="1635"/>
        </w:trPr>
        <w:tc>
          <w:tcPr>
            <w:tcW w:w="675" w:type="dxa"/>
            <w:vMerge w:val="restart"/>
          </w:tcPr>
          <w:p w:rsidR="00AB5C15" w:rsidRPr="00107BD9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</w:tcPr>
          <w:p w:rsidR="00AB5C15" w:rsidRPr="00545D04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Vykdyti individualų bei grupinį darbą su pedagogais, specialistais</w:t>
            </w: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Įvertinimas: informacijos rinkimas apie mokinius, turinčius socialinių problemų, specialiųjų poreikių. Surinktos informacijos analizavimas.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VGK nariai</w:t>
            </w:r>
          </w:p>
        </w:tc>
        <w:tc>
          <w:tcPr>
            <w:tcW w:w="2977" w:type="dxa"/>
          </w:tcPr>
          <w:p w:rsidR="00AB5C15" w:rsidRDefault="0081289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 mokinius, jų socialines</w:t>
            </w:r>
            <w:r w:rsidR="00E839F0">
              <w:rPr>
                <w:rFonts w:ascii="Times New Roman" w:hAnsi="Times New Roman" w:cs="Times New Roman"/>
                <w:sz w:val="24"/>
                <w:szCs w:val="24"/>
              </w:rPr>
              <w:t xml:space="preserve"> problemas, mokymosi pasiekimus.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Padėti mokiniui įsilieti į mokyklos bendruomenės gyvenimą.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B5C15" w:rsidRDefault="00AB5C15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žurnalas.</w:t>
            </w:r>
          </w:p>
          <w:p w:rsidR="00AB5C15" w:rsidRDefault="00AB5C15" w:rsidP="00F56416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:rsidTr="000D388C">
        <w:trPr>
          <w:trHeight w:val="1725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B5C15">
              <w:rPr>
                <w:rFonts w:ascii="Times New Roman" w:hAnsi="Times New Roman" w:cs="Times New Roman"/>
                <w:sz w:val="24"/>
                <w:szCs w:val="24"/>
              </w:rPr>
              <w:t>endradarbiavimas su klasių vadovais, mokytojais sprendžiant mokinių elgesio ir lankomumo problemas.</w:t>
            </w:r>
          </w:p>
        </w:tc>
        <w:tc>
          <w:tcPr>
            <w:tcW w:w="1418" w:type="dxa"/>
          </w:tcPr>
          <w:p w:rsidR="00AB5C15" w:rsidRDefault="00C952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:rsidR="00AB5C15" w:rsidRDefault="00C952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D22449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Pasitarimai, konsultacijos su specialistais.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B5C15" w:rsidRDefault="00C952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:rsidTr="000D388C">
        <w:trPr>
          <w:trHeight w:val="2130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teikimas mokyklos administracijai, mokytojams apie mokinių padėtį namuose ar kitas specifines kliūtis, kurios galimai veikia vaiko elgesį ir pasiekimus moksle.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būtinybei informuoti administraciją bei mokytojus apie konkrečią situaciją, nepažeidžiant konfidencialumo ribų.</w:t>
            </w:r>
          </w:p>
        </w:tc>
        <w:tc>
          <w:tcPr>
            <w:tcW w:w="2839" w:type="dxa"/>
          </w:tcPr>
          <w:p w:rsidR="00AB5C15" w:rsidRDefault="00DA2E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pedagogo registracijos žurnalas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15" w:rsidTr="000D388C">
        <w:trPr>
          <w:trHeight w:val="831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VGK veikloje.</w:t>
            </w:r>
          </w:p>
        </w:tc>
        <w:tc>
          <w:tcPr>
            <w:tcW w:w="1418" w:type="dxa"/>
          </w:tcPr>
          <w:p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Posėdžių protokolai</w:t>
            </w:r>
          </w:p>
        </w:tc>
      </w:tr>
      <w:tr w:rsidR="006C30F4" w:rsidTr="000D388C">
        <w:tc>
          <w:tcPr>
            <w:tcW w:w="675" w:type="dxa"/>
          </w:tcPr>
          <w:p w:rsidR="006C30F4" w:rsidRPr="004548F6" w:rsidRDefault="00545D04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6C30F4" w:rsidRDefault="00CE1ACE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Vykdyti mokinių socialinį pedagoginį įvertinimą</w:t>
            </w:r>
          </w:p>
        </w:tc>
        <w:tc>
          <w:tcPr>
            <w:tcW w:w="3543" w:type="dxa"/>
          </w:tcPr>
          <w:p w:rsidR="006C30F4" w:rsidRDefault="00937534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SUP mokinių socialinį pedagoginį įvertinimą.</w:t>
            </w:r>
          </w:p>
        </w:tc>
        <w:tc>
          <w:tcPr>
            <w:tcW w:w="1418" w:type="dxa"/>
          </w:tcPr>
          <w:p w:rsidR="006C30F4" w:rsidRDefault="004548F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7" w:type="dxa"/>
          </w:tcPr>
          <w:p w:rsidR="006C30F4" w:rsidRDefault="004548F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6C30F4" w:rsidRDefault="006C30F4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C30F4" w:rsidRDefault="004548F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įvertinimo anketos</w:t>
            </w:r>
          </w:p>
        </w:tc>
      </w:tr>
      <w:tr w:rsidR="0023278C" w:rsidTr="000D388C">
        <w:trPr>
          <w:trHeight w:val="765"/>
        </w:trPr>
        <w:tc>
          <w:tcPr>
            <w:tcW w:w="675" w:type="dxa"/>
            <w:vMerge w:val="restart"/>
          </w:tcPr>
          <w:p w:rsidR="0023278C" w:rsidRPr="0053057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</w:tcPr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Organizuoti ir vykdyti prevencinę, projektinę, tiriamąją veiklą</w:t>
            </w:r>
          </w:p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vasaros poilsio stovykla „Saulės spindulėlis“</w:t>
            </w: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78C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suplanuotos veiklos turiningam mokinių laisvalaikio užimtumui</w:t>
            </w:r>
            <w:r w:rsidR="00363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Vaikų vasaros poilsio organizavimo ataskaita 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:rsidTr="000D388C">
        <w:trPr>
          <w:trHeight w:val="450"/>
        </w:trPr>
        <w:tc>
          <w:tcPr>
            <w:tcW w:w="675" w:type="dxa"/>
            <w:vMerge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savaitė „BE PATYČIŲ“</w:t>
            </w:r>
          </w:p>
          <w:p w:rsidR="0023278C" w:rsidRDefault="00DA2EB0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</w:tc>
        <w:tc>
          <w:tcPr>
            <w:tcW w:w="1418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78C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23278C" w:rsidRDefault="009B2A86" w:rsidP="00AA4FF0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mokiniai (30 </w:t>
            </w:r>
            <w:r w:rsidR="00AA4FF0">
              <w:rPr>
                <w:rFonts w:ascii="Times New Roman" w:hAnsi="Times New Roman" w:cs="Times New Roman"/>
                <w:sz w:val="24"/>
                <w:szCs w:val="24"/>
              </w:rPr>
              <w:t>%). Bus p</w:t>
            </w:r>
            <w:r w:rsidR="00A43852">
              <w:rPr>
                <w:rFonts w:ascii="Times New Roman" w:hAnsi="Times New Roman" w:cs="Times New Roman"/>
                <w:sz w:val="24"/>
                <w:szCs w:val="24"/>
              </w:rPr>
              <w:t>ravesti užsiėmimai, veiklos</w:t>
            </w:r>
            <w:r w:rsidR="00AA4FF0">
              <w:rPr>
                <w:rFonts w:ascii="Times New Roman" w:hAnsi="Times New Roman" w:cs="Times New Roman"/>
                <w:sz w:val="24"/>
                <w:szCs w:val="24"/>
              </w:rPr>
              <w:t xml:space="preserve"> ugdant pagarbų bendravimą mokinių tarpe.</w:t>
            </w:r>
          </w:p>
        </w:tc>
        <w:tc>
          <w:tcPr>
            <w:tcW w:w="2839" w:type="dxa"/>
          </w:tcPr>
          <w:p w:rsidR="0023278C" w:rsidRDefault="00AA4FF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v</w:t>
            </w:r>
            <w:r w:rsidR="00C234B8">
              <w:rPr>
                <w:rFonts w:ascii="Times New Roman" w:hAnsi="Times New Roman" w:cs="Times New Roman"/>
                <w:sz w:val="24"/>
                <w:szCs w:val="24"/>
              </w:rPr>
              <w:t>eiksmo savaitės nuostatai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:rsidTr="000D388C">
        <w:trPr>
          <w:trHeight w:val="765"/>
        </w:trPr>
        <w:tc>
          <w:tcPr>
            <w:tcW w:w="675" w:type="dxa"/>
            <w:vMerge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 iniciatyva Tolerancijos dienai paminėti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278C" w:rsidRDefault="00DA2EB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</w:t>
            </w:r>
            <w:r w:rsidR="00E64516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proofErr w:type="spellStart"/>
            <w:r w:rsidR="00E6451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E64516">
              <w:rPr>
                <w:rFonts w:ascii="Times New Roman" w:hAnsi="Times New Roman" w:cs="Times New Roman"/>
                <w:sz w:val="24"/>
                <w:szCs w:val="24"/>
              </w:rPr>
              <w:t xml:space="preserve">., 5 - 8 </w:t>
            </w:r>
            <w:proofErr w:type="spellStart"/>
            <w:r w:rsidR="00E6451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E64516">
              <w:rPr>
                <w:rFonts w:ascii="Times New Roman" w:hAnsi="Times New Roman" w:cs="Times New Roman"/>
                <w:sz w:val="24"/>
                <w:szCs w:val="24"/>
              </w:rPr>
              <w:t xml:space="preserve">., I – II </w:t>
            </w:r>
            <w:r w:rsidR="000D388C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proofErr w:type="spellStart"/>
            <w:r w:rsidR="000D388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0D388C">
              <w:rPr>
                <w:rFonts w:ascii="Times New Roman" w:hAnsi="Times New Roman" w:cs="Times New Roman"/>
                <w:sz w:val="24"/>
                <w:szCs w:val="24"/>
              </w:rPr>
              <w:t xml:space="preserve">. mokiniai (88 %).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Atkreipiamas dėmesys į tolerancijos reikšmę mūsų tarpe.</w:t>
            </w:r>
            <w:r w:rsidR="00E64516">
              <w:rPr>
                <w:rFonts w:ascii="Times New Roman" w:hAnsi="Times New Roman" w:cs="Times New Roman"/>
                <w:sz w:val="24"/>
                <w:szCs w:val="24"/>
              </w:rPr>
              <w:t xml:space="preserve"> Mokinių saviraiškos skatinimas</w:t>
            </w:r>
          </w:p>
        </w:tc>
        <w:tc>
          <w:tcPr>
            <w:tcW w:w="2839" w:type="dxa"/>
          </w:tcPr>
          <w:p w:rsidR="00EE77D0" w:rsidRDefault="00C234B8" w:rsidP="00EE77D0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akcijos nuostatai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:rsidTr="00AA4FF0">
        <w:trPr>
          <w:trHeight w:val="70"/>
        </w:trPr>
        <w:tc>
          <w:tcPr>
            <w:tcW w:w="675" w:type="dxa"/>
            <w:vMerge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„AIDS: geriau žinoti“, skirtas Pasaulinei AIDS dienai paminėti.</w:t>
            </w: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Socialinis pedagogas, visuomenės sveikatos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priežiūros specialistas</w:t>
            </w:r>
          </w:p>
        </w:tc>
        <w:tc>
          <w:tcPr>
            <w:tcW w:w="2977" w:type="dxa"/>
          </w:tcPr>
          <w:p w:rsidR="000D388C" w:rsidRDefault="00E64516" w:rsidP="000D388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Dalyvaus 7–8 </w:t>
            </w:r>
            <w:proofErr w:type="spellStart"/>
            <w:r w:rsidR="000D388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0D388C">
              <w:rPr>
                <w:rFonts w:ascii="Times New Roman" w:hAnsi="Times New Roman" w:cs="Times New Roman"/>
                <w:sz w:val="24"/>
                <w:szCs w:val="24"/>
              </w:rPr>
              <w:t>.,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D388C"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  <w:r w:rsidR="000D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388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0D388C">
              <w:rPr>
                <w:rFonts w:ascii="Times New Roman" w:hAnsi="Times New Roman" w:cs="Times New Roman"/>
                <w:sz w:val="24"/>
                <w:szCs w:val="24"/>
              </w:rPr>
              <w:t xml:space="preserve">. mokiniai </w:t>
            </w:r>
          </w:p>
          <w:p w:rsidR="0023278C" w:rsidRDefault="000D388C" w:rsidP="000D388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(58 % mokinių).</w:t>
            </w:r>
          </w:p>
        </w:tc>
        <w:tc>
          <w:tcPr>
            <w:tcW w:w="2839" w:type="dxa"/>
          </w:tcPr>
          <w:p w:rsidR="0023278C" w:rsidRDefault="00C234B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protmūšio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nuostatai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:rsidTr="000D388C">
        <w:trPr>
          <w:trHeight w:val="675"/>
        </w:trPr>
        <w:tc>
          <w:tcPr>
            <w:tcW w:w="675" w:type="dxa"/>
            <w:vMerge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78C" w:rsidRDefault="00CD238E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Atnaujinti gimnazijos socialinį pasą</w:t>
            </w:r>
          </w:p>
        </w:tc>
        <w:tc>
          <w:tcPr>
            <w:tcW w:w="1418" w:type="dxa"/>
          </w:tcPr>
          <w:p w:rsidR="0023278C" w:rsidRDefault="00CD238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spalio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23278C" w:rsidRDefault="00CD238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rinkimas ir analizė, padedant klasių vadovams</w:t>
            </w:r>
          </w:p>
        </w:tc>
        <w:tc>
          <w:tcPr>
            <w:tcW w:w="2839" w:type="dxa"/>
          </w:tcPr>
          <w:p w:rsidR="0023278C" w:rsidRDefault="00CD238E" w:rsidP="0023278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gimnazijos socialinis pasas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:rsidTr="000D388C">
        <w:trPr>
          <w:trHeight w:val="795"/>
        </w:trPr>
        <w:tc>
          <w:tcPr>
            <w:tcW w:w="675" w:type="dxa"/>
            <w:vMerge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Tyrimas ,,Naujai atvykusių į mokyklą mokinių adaptacija,,</w:t>
            </w: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278C" w:rsidRDefault="00277F1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išsiaiškinta su kokiomis problemomis susiduria mokiniai.</w:t>
            </w:r>
          </w:p>
        </w:tc>
        <w:tc>
          <w:tcPr>
            <w:tcW w:w="2839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Tyrimo rezultatų ir išvadų pristatymas Mokytojų tarybos posėdyje‘</w:t>
            </w:r>
          </w:p>
        </w:tc>
      </w:tr>
      <w:tr w:rsidR="00EE77D0" w:rsidTr="000D388C">
        <w:trPr>
          <w:trHeight w:val="795"/>
        </w:trPr>
        <w:tc>
          <w:tcPr>
            <w:tcW w:w="675" w:type="dxa"/>
            <w:vMerge/>
          </w:tcPr>
          <w:p w:rsidR="00EE77D0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E77D0" w:rsidRDefault="00EE77D0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EE77D0" w:rsidRDefault="00EE77D0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Tyrimas „Mokyklos nelankymo priežastys“</w:t>
            </w:r>
          </w:p>
        </w:tc>
        <w:tc>
          <w:tcPr>
            <w:tcW w:w="1418" w:type="dxa"/>
          </w:tcPr>
          <w:p w:rsidR="00EE77D0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1417" w:type="dxa"/>
          </w:tcPr>
          <w:p w:rsidR="00EE77D0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EE77D0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išsiaiškintos </w:t>
            </w:r>
            <w:r w:rsidR="00C234B8">
              <w:rPr>
                <w:rFonts w:ascii="Times New Roman" w:hAnsi="Times New Roman" w:cs="Times New Roman"/>
                <w:sz w:val="24"/>
                <w:szCs w:val="24"/>
              </w:rPr>
              <w:t xml:space="preserve">mokyklos nelankymo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priežastys</w:t>
            </w:r>
          </w:p>
        </w:tc>
        <w:tc>
          <w:tcPr>
            <w:tcW w:w="2839" w:type="dxa"/>
          </w:tcPr>
          <w:p w:rsidR="00EE77D0" w:rsidRDefault="00C234B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Tyrimo rezultatai ir išvados</w:t>
            </w:r>
          </w:p>
        </w:tc>
      </w:tr>
      <w:tr w:rsidR="0023278C" w:rsidTr="000D388C">
        <w:trPr>
          <w:trHeight w:val="1845"/>
        </w:trPr>
        <w:tc>
          <w:tcPr>
            <w:tcW w:w="675" w:type="dxa"/>
            <w:vMerge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Viktorina „Augu sveikas ir saugus“ (1 –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278C" w:rsidRDefault="0023278C" w:rsidP="001D087A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visuomenės sveikatos priežiūros specialistas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278C" w:rsidRDefault="009B2A86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Dalyvaus 30% mokinių. </w:t>
            </w:r>
            <w:bookmarkStart w:id="0" w:name="_GoBack"/>
            <w:bookmarkEnd w:id="0"/>
            <w:r w:rsidR="00FE5E2A">
              <w:rPr>
                <w:rFonts w:ascii="Times New Roman" w:hAnsi="Times New Roman" w:cs="Times New Roman"/>
                <w:sz w:val="24"/>
                <w:szCs w:val="24"/>
              </w:rPr>
              <w:t>Formuojami sveikos gyvensenos įgūdžiai.</w:t>
            </w:r>
          </w:p>
        </w:tc>
        <w:tc>
          <w:tcPr>
            <w:tcW w:w="2839" w:type="dxa"/>
          </w:tcPr>
          <w:p w:rsidR="0023278C" w:rsidRDefault="00C234B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viktorinos nuostatai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78C" w:rsidTr="000D388C">
        <w:trPr>
          <w:trHeight w:val="1959"/>
        </w:trPr>
        <w:tc>
          <w:tcPr>
            <w:tcW w:w="675" w:type="dxa"/>
            <w:vMerge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3278C" w:rsidRDefault="0023278C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78C" w:rsidRDefault="0023278C" w:rsidP="009218A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Protų varžybos „Neturiu žalingų įpročių ir tuo didžiuojuosi“         (6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1417" w:type="dxa"/>
          </w:tcPr>
          <w:p w:rsidR="0023278C" w:rsidRDefault="0023278C" w:rsidP="009240AB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pedagogas, visuomenės sveikatos priežiūros specialistas</w:t>
            </w:r>
          </w:p>
          <w:p w:rsidR="0023278C" w:rsidRDefault="0023278C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278C" w:rsidRDefault="00C234B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gaus žinių apie psichoaktyvių medžiagų vartojimo pavojus, sužinos apie teikiamą pagalbą.</w:t>
            </w:r>
          </w:p>
        </w:tc>
        <w:tc>
          <w:tcPr>
            <w:tcW w:w="2839" w:type="dxa"/>
          </w:tcPr>
          <w:p w:rsidR="0023278C" w:rsidRDefault="00C234B8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varžybų nuostatai</w:t>
            </w:r>
          </w:p>
        </w:tc>
      </w:tr>
      <w:tr w:rsidR="0034324E" w:rsidTr="000D388C">
        <w:trPr>
          <w:trHeight w:val="4879"/>
        </w:trPr>
        <w:tc>
          <w:tcPr>
            <w:tcW w:w="675" w:type="dxa"/>
          </w:tcPr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</w:tcPr>
          <w:p w:rsidR="0034324E" w:rsidRDefault="0034324E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Palaikyti ryšius su socialiniais partneriais</w:t>
            </w:r>
          </w:p>
        </w:tc>
        <w:tc>
          <w:tcPr>
            <w:tcW w:w="3543" w:type="dxa"/>
          </w:tcPr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Vaiko teisių apsaugos tarnyba sprendžiant mokinių elgesio, pamokų nelankymo bei vaikų teisių pažeidimus.</w:t>
            </w:r>
          </w:p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E" w:rsidRDefault="0034324E" w:rsidP="0034324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Tauragės PK specialistais sprendžiant vaikų delinkventinio elgesio problemas.</w:t>
            </w:r>
          </w:p>
          <w:p w:rsidR="0034324E" w:rsidRDefault="0034324E" w:rsidP="0034324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E" w:rsidRDefault="0034324E" w:rsidP="0034324E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Švėkšnos seniūnija, socialiniais darbuotojais, sprendžiant probleminėse šeimose augančių mokinių socialinės pagalbos klausimus.</w:t>
            </w:r>
          </w:p>
        </w:tc>
        <w:tc>
          <w:tcPr>
            <w:tcW w:w="1418" w:type="dxa"/>
          </w:tcPr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Konsultacijos, pasitarimai, informacijos pateikimas</w:t>
            </w:r>
          </w:p>
        </w:tc>
        <w:tc>
          <w:tcPr>
            <w:tcW w:w="2839" w:type="dxa"/>
          </w:tcPr>
          <w:p w:rsidR="0034324E" w:rsidRDefault="0034324E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Informaciniai raštai</w:t>
            </w:r>
          </w:p>
        </w:tc>
      </w:tr>
      <w:tr w:rsidR="00AB5C15" w:rsidTr="000D388C">
        <w:trPr>
          <w:trHeight w:val="675"/>
        </w:trPr>
        <w:tc>
          <w:tcPr>
            <w:tcW w:w="675" w:type="dxa"/>
            <w:vMerge w:val="restart"/>
          </w:tcPr>
          <w:p w:rsidR="00AB5C15" w:rsidRPr="0053057C" w:rsidRDefault="00FE4EBD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</w:tcPr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Tobulinti kvalifikaciją</w:t>
            </w: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kursuose, seminaruose.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– gruodis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5C15" w:rsidRDefault="00D22449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Renkama bei kaupiama socialinio pedagogo veiklai reikalinga metodinė medžiaga.</w:t>
            </w:r>
          </w:p>
        </w:tc>
        <w:tc>
          <w:tcPr>
            <w:tcW w:w="2839" w:type="dxa"/>
          </w:tcPr>
          <w:p w:rsidR="00AB5C15" w:rsidRDefault="00EE77D0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pažymėjimai</w:t>
            </w:r>
          </w:p>
        </w:tc>
      </w:tr>
      <w:tr w:rsidR="00AB5C15" w:rsidTr="000D388C">
        <w:trPr>
          <w:trHeight w:val="990"/>
        </w:trPr>
        <w:tc>
          <w:tcPr>
            <w:tcW w:w="675" w:type="dxa"/>
            <w:vMerge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5C15" w:rsidRDefault="00AB5C15" w:rsidP="00545D04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rajono socialinių pedagogų metodinio būrelio veikloje.</w:t>
            </w:r>
          </w:p>
        </w:tc>
        <w:tc>
          <w:tcPr>
            <w:tcW w:w="1418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gruodis</w:t>
            </w:r>
          </w:p>
        </w:tc>
        <w:tc>
          <w:tcPr>
            <w:tcW w:w="1417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977" w:type="dxa"/>
          </w:tcPr>
          <w:p w:rsidR="00AB5C15" w:rsidRDefault="00FE5E2A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Savišvieta ir kvalifikacijos kėlimas.</w:t>
            </w:r>
            <w:r w:rsidR="000D388C">
              <w:rPr>
                <w:rFonts w:ascii="Times New Roman" w:hAnsi="Times New Roman" w:cs="Times New Roman"/>
                <w:sz w:val="24"/>
                <w:szCs w:val="24"/>
              </w:rPr>
              <w:t xml:space="preserve"> Dalijimasis gerąją patirtimi.</w:t>
            </w:r>
          </w:p>
        </w:tc>
        <w:tc>
          <w:tcPr>
            <w:tcW w:w="2839" w:type="dxa"/>
          </w:tcPr>
          <w:p w:rsidR="00AB5C15" w:rsidRDefault="00AB5C15" w:rsidP="00BD2EDC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EDC" w:rsidRDefault="00BD2EDC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</w:p>
    <w:p w:rsidR="00BB37B9" w:rsidRPr="00BD2EDC" w:rsidRDefault="000D388C" w:rsidP="00BD2ED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Parengė: socialinė pedagogė                                                                                                                                                                    Edita Kinčiūtė</w:t>
      </w:r>
    </w:p>
    <w:sectPr w:rsidR="00BB37B9" w:rsidRPr="00BD2EDC" w:rsidSect="00BD2ED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626B3"/>
    <w:multiLevelType w:val="hybridMultilevel"/>
    <w:tmpl w:val="A89864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93A4D"/>
    <w:multiLevelType w:val="hybridMultilevel"/>
    <w:tmpl w:val="97F413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B26A9"/>
    <w:multiLevelType w:val="hybridMultilevel"/>
    <w:tmpl w:val="B5203C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A77EA"/>
    <w:multiLevelType w:val="hybridMultilevel"/>
    <w:tmpl w:val="363C23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DC"/>
    <w:rsid w:val="00041767"/>
    <w:rsid w:val="0008405D"/>
    <w:rsid w:val="00097C3A"/>
    <w:rsid w:val="000D388C"/>
    <w:rsid w:val="000D69CF"/>
    <w:rsid w:val="00107BD9"/>
    <w:rsid w:val="00185C6B"/>
    <w:rsid w:val="001D087A"/>
    <w:rsid w:val="0023278C"/>
    <w:rsid w:val="00277F10"/>
    <w:rsid w:val="00297AEE"/>
    <w:rsid w:val="002D482F"/>
    <w:rsid w:val="0034324E"/>
    <w:rsid w:val="00363AA8"/>
    <w:rsid w:val="00384109"/>
    <w:rsid w:val="004548F6"/>
    <w:rsid w:val="00507FD7"/>
    <w:rsid w:val="0053057C"/>
    <w:rsid w:val="0054357D"/>
    <w:rsid w:val="00545D04"/>
    <w:rsid w:val="00546A99"/>
    <w:rsid w:val="006430D1"/>
    <w:rsid w:val="006476C1"/>
    <w:rsid w:val="006575E6"/>
    <w:rsid w:val="006C30F4"/>
    <w:rsid w:val="007E6D3B"/>
    <w:rsid w:val="00812895"/>
    <w:rsid w:val="008F0499"/>
    <w:rsid w:val="009218AE"/>
    <w:rsid w:val="009240AB"/>
    <w:rsid w:val="00937534"/>
    <w:rsid w:val="00943CEE"/>
    <w:rsid w:val="00945BBA"/>
    <w:rsid w:val="009B2A86"/>
    <w:rsid w:val="00A06FF0"/>
    <w:rsid w:val="00A20F88"/>
    <w:rsid w:val="00A37A4F"/>
    <w:rsid w:val="00A43852"/>
    <w:rsid w:val="00A44F50"/>
    <w:rsid w:val="00A64A7D"/>
    <w:rsid w:val="00AA4FF0"/>
    <w:rsid w:val="00AB5C15"/>
    <w:rsid w:val="00BB37B9"/>
    <w:rsid w:val="00BD2EDC"/>
    <w:rsid w:val="00C234B8"/>
    <w:rsid w:val="00C62102"/>
    <w:rsid w:val="00C952B0"/>
    <w:rsid w:val="00CD238E"/>
    <w:rsid w:val="00CD3493"/>
    <w:rsid w:val="00CE1ACE"/>
    <w:rsid w:val="00CF1490"/>
    <w:rsid w:val="00D05879"/>
    <w:rsid w:val="00D22449"/>
    <w:rsid w:val="00D85D38"/>
    <w:rsid w:val="00DA2EB0"/>
    <w:rsid w:val="00E004BD"/>
    <w:rsid w:val="00E64516"/>
    <w:rsid w:val="00E839F0"/>
    <w:rsid w:val="00EE1D83"/>
    <w:rsid w:val="00EE77D0"/>
    <w:rsid w:val="00F50D46"/>
    <w:rsid w:val="00F56416"/>
    <w:rsid w:val="00F8161F"/>
    <w:rsid w:val="00FA7EB2"/>
    <w:rsid w:val="00FE4EBD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43C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0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43CE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0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8E8C-7E8B-4F88-866B-16829F6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4873</Words>
  <Characters>2779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25</cp:revision>
  <cp:lastPrinted>2019-01-17T13:02:00Z</cp:lastPrinted>
  <dcterms:created xsi:type="dcterms:W3CDTF">2005-12-01T20:07:00Z</dcterms:created>
  <dcterms:modified xsi:type="dcterms:W3CDTF">2019-01-21T07:06:00Z</dcterms:modified>
</cp:coreProperties>
</file>